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DB2" w:rsidRPr="00D766FE" w:rsidRDefault="00DC1F37" w:rsidP="00E14DB2">
      <w:pPr>
        <w:spacing w:line="240" w:lineRule="exact"/>
        <w:jc w:val="center"/>
        <w:rPr>
          <w:b/>
        </w:rPr>
      </w:pPr>
      <w:r w:rsidRPr="00D766FE">
        <w:rPr>
          <w:b/>
          <w:kern w:val="28"/>
          <w:lang w:val="en-US"/>
        </w:rPr>
        <w:t>III</w:t>
      </w:r>
      <w:r w:rsidRPr="00D766FE">
        <w:rPr>
          <w:b/>
          <w:kern w:val="28"/>
        </w:rPr>
        <w:t>. ТЕХНИЧЕСКАЯ ЧАСТЬ.</w:t>
      </w:r>
      <w:r w:rsidRPr="00D766FE">
        <w:rPr>
          <w:b/>
          <w:kern w:val="28"/>
        </w:rPr>
        <w:br/>
      </w:r>
      <w:r w:rsidRPr="00D766FE">
        <w:rPr>
          <w:b/>
        </w:rPr>
        <w:t>ОПИСАНИЕ ОБЪЕКТА ЗАКУПКИ</w:t>
      </w:r>
    </w:p>
    <w:p w:rsidR="005D5E8C" w:rsidRPr="00D766FE" w:rsidRDefault="00DC1F37" w:rsidP="00AB0B94">
      <w:pPr>
        <w:pStyle w:val="a3"/>
        <w:spacing w:line="240" w:lineRule="exact"/>
        <w:ind w:left="0"/>
        <w:rPr>
          <w:b/>
        </w:rPr>
      </w:pPr>
    </w:p>
    <w:p w:rsidR="008B5FBD" w:rsidRPr="00D766FE" w:rsidRDefault="00DC1F37" w:rsidP="008B5FBD">
      <w:pPr>
        <w:autoSpaceDE w:val="0"/>
        <w:autoSpaceDN w:val="0"/>
        <w:adjustRightInd w:val="0"/>
        <w:spacing w:line="240" w:lineRule="exact"/>
        <w:ind w:firstLine="539"/>
        <w:jc w:val="center"/>
        <w:rPr>
          <w:rFonts w:eastAsia="Calibri"/>
          <w:b/>
          <w:bCs/>
          <w:lang w:eastAsia="en-US"/>
        </w:rPr>
      </w:pPr>
      <w:r w:rsidRPr="00D766FE">
        <w:rPr>
          <w:rFonts w:eastAsia="Calibri"/>
          <w:b/>
          <w:bCs/>
          <w:lang w:eastAsia="en-US"/>
        </w:rPr>
        <w:t>Функциональные, технические и качественные характеристики,</w:t>
      </w:r>
    </w:p>
    <w:p w:rsidR="008B5FBD" w:rsidRPr="00D766FE" w:rsidRDefault="00DC1F37" w:rsidP="008B5FBD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bCs/>
          <w:lang w:eastAsia="en-US"/>
        </w:rPr>
      </w:pPr>
      <w:r w:rsidRPr="00D766FE">
        <w:rPr>
          <w:rFonts w:eastAsia="Calibri"/>
          <w:b/>
          <w:bCs/>
          <w:lang w:eastAsia="en-US"/>
        </w:rPr>
        <w:t xml:space="preserve">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</w:t>
      </w:r>
    </w:p>
    <w:p w:rsidR="00672DCF" w:rsidRPr="00D766FE" w:rsidRDefault="00DC1F37" w:rsidP="008B5FBD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b/>
        </w:rPr>
      </w:pPr>
      <w:r w:rsidRPr="00D766FE">
        <w:rPr>
          <w:rFonts w:eastAsia="Calibri"/>
          <w:b/>
          <w:bCs/>
          <w:lang w:eastAsia="en-US"/>
        </w:rPr>
        <w:t>которые не могут изменяться</w:t>
      </w:r>
    </w:p>
    <w:p w:rsidR="002D3A24" w:rsidRPr="00D766FE" w:rsidRDefault="00DC1F37" w:rsidP="00AB0B94">
      <w:pPr>
        <w:tabs>
          <w:tab w:val="left" w:pos="0"/>
        </w:tabs>
        <w:spacing w:line="240" w:lineRule="exact"/>
      </w:pPr>
    </w:p>
    <w:tbl>
      <w:tblPr>
        <w:tblStyle w:val="a8"/>
        <w:tblW w:w="1148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4253"/>
        <w:gridCol w:w="1417"/>
        <w:gridCol w:w="4111"/>
        <w:gridCol w:w="426"/>
      </w:tblGrid>
      <w:tr w:rsidR="00936729" w:rsidTr="00F55CD9">
        <w:trPr>
          <w:trHeight w:val="481"/>
        </w:trPr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  <w:rPr>
                <w:b/>
                <w:kern w:val="2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</w:pPr>
            <w:r w:rsidRPr="00D766FE">
              <w:rPr>
                <w:b/>
                <w:kern w:val="28"/>
              </w:rPr>
              <w:t>№ п/п</w:t>
            </w:r>
          </w:p>
        </w:tc>
        <w:tc>
          <w:tcPr>
            <w:tcW w:w="4253" w:type="dxa"/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</w:pPr>
            <w:r w:rsidRPr="00D766FE">
              <w:rPr>
                <w:rFonts w:eastAsia="Calibri"/>
                <w:b/>
              </w:rPr>
              <w:t>Наименование товара, его показателей (характеристик), потребительских свойств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</w:pPr>
            <w:r w:rsidRPr="00D766FE">
              <w:rPr>
                <w:b/>
                <w:kern w:val="28"/>
              </w:rPr>
              <w:t>Ед. изм.</w:t>
            </w:r>
          </w:p>
        </w:tc>
        <w:tc>
          <w:tcPr>
            <w:tcW w:w="4111" w:type="dxa"/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  <w:rPr>
                <w:b/>
              </w:rPr>
            </w:pPr>
            <w:r w:rsidRPr="00D766FE">
              <w:rPr>
                <w:rFonts w:eastAsia="Calibri"/>
                <w:b/>
              </w:rPr>
              <w:t>Значение показателя (характеристики)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</w:pPr>
          </w:p>
        </w:tc>
      </w:tr>
      <w:tr w:rsidR="00936729" w:rsidTr="00F55CD9">
        <w:trPr>
          <w:trHeight w:val="239"/>
        </w:trPr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  <w:rPr>
                <w:lang w:val="en-US"/>
              </w:rPr>
            </w:pPr>
            <w:r w:rsidRPr="00D766FE">
              <w:rPr>
                <w:lang w:val="en-US"/>
              </w:rPr>
              <w:t>1</w:t>
            </w:r>
          </w:p>
        </w:tc>
        <w:tc>
          <w:tcPr>
            <w:tcW w:w="4253" w:type="dxa"/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  <w:rPr>
                <w:lang w:val="en-US"/>
              </w:rPr>
            </w:pPr>
            <w:r w:rsidRPr="00D766FE">
              <w:rPr>
                <w:lang w:val="en-US"/>
              </w:rPr>
              <w:t>2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  <w:rPr>
                <w:lang w:val="en-US"/>
              </w:rPr>
            </w:pPr>
            <w:r w:rsidRPr="00D766FE">
              <w:rPr>
                <w:lang w:val="en-US"/>
              </w:rPr>
              <w:t>3</w:t>
            </w:r>
          </w:p>
        </w:tc>
        <w:tc>
          <w:tcPr>
            <w:tcW w:w="4111" w:type="dxa"/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</w:pPr>
            <w:r w:rsidRPr="00D766FE">
              <w:t>4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  <w:spacing w:line="240" w:lineRule="exact"/>
              <w:jc w:val="center"/>
            </w:pPr>
          </w:p>
        </w:tc>
      </w:tr>
      <w:tr w:rsidR="00936729" w:rsidTr="00F55CD9">
        <w:trPr>
          <w:trHeight w:val="227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</w:pPr>
          </w:p>
        </w:tc>
        <w:tc>
          <w:tcPr>
            <w:tcW w:w="10490" w:type="dxa"/>
            <w:gridSpan w:val="4"/>
            <w:tcMar>
              <w:left w:w="0" w:type="dxa"/>
              <w:right w:w="0" w:type="dxa"/>
            </w:tcMar>
            <w:vAlign w:val="center"/>
          </w:tcPr>
          <w:p w:rsidR="000977A3" w:rsidRPr="00DC1F37" w:rsidRDefault="00DC1F37" w:rsidP="00F55CD9"/>
        </w:tc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 w:rsidR="000977A3" w:rsidRPr="00DC1F37" w:rsidRDefault="00DC1F37" w:rsidP="00F55CD9"/>
        </w:tc>
      </w:tr>
      <w:tr w:rsidR="00936729" w:rsidTr="00F55CD9">
        <w:trPr>
          <w:trHeight w:val="227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0977A3" w:rsidRPr="00D766FE" w:rsidRDefault="00DC1F37" w:rsidP="00F55CD9">
            <w:pPr>
              <w:tabs>
                <w:tab w:val="left" w:pos="0"/>
              </w:tabs>
            </w:pPr>
          </w:p>
        </w:tc>
        <w:tc>
          <w:tcPr>
            <w:tcW w:w="10490" w:type="dxa"/>
            <w:gridSpan w:val="4"/>
            <w:tcMar>
              <w:left w:w="0" w:type="dxa"/>
              <w:right w:w="0" w:type="dxa"/>
            </w:tcMar>
            <w:vAlign w:val="center"/>
          </w:tcPr>
          <w:tbl>
            <w:tblPr>
              <w:tblStyle w:val="a8"/>
              <w:tblW w:w="10490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4253"/>
              <w:gridCol w:w="1368"/>
              <w:gridCol w:w="4160"/>
            </w:tblGrid>
            <w:tr w:rsidR="00936729" w:rsidTr="00F55CD9">
              <w:trPr>
                <w:trHeight w:val="227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tabs>
                      <w:tab w:val="left" w:pos="0"/>
                    </w:tabs>
                    <w:spacing w:line="240" w:lineRule="exact"/>
                    <w:jc w:val="center"/>
                  </w:pPr>
                  <w:r>
                    <w:rPr>
                      <w:noProof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bottom w:val="single" w:sz="4" w:space="0" w:color="auto"/>
                  </w:tcBorders>
                </w:tcPr>
                <w:p w:rsidR="009C4AAD" w:rsidRPr="00DC1F37" w:rsidRDefault="00DC1F37" w:rsidP="009C4AAD">
                  <w:pPr>
                    <w:rPr>
                      <w:rFonts w:eastAsia="Calibri"/>
                      <w:noProof/>
                    </w:rPr>
                  </w:pPr>
                  <w:r w:rsidRPr="00D766FE">
                    <w:rPr>
                      <w:rFonts w:eastAsia="Calibri"/>
                      <w:b/>
                      <w:noProof/>
                    </w:rPr>
                    <w:t xml:space="preserve">Пульсоксиметр </w:t>
                  </w:r>
                </w:p>
                <w:p w:rsidR="00936729" w:rsidRPr="00D766FE" w:rsidRDefault="00DC1F37" w:rsidP="009C4AAD">
                  <w:r w:rsidRPr="00DC1F37">
                    <w:rPr>
                      <w:rFonts w:eastAsia="Calibri"/>
                      <w:noProof/>
                    </w:rPr>
                    <w:t>[</w:t>
                  </w:r>
                  <w:r w:rsidRPr="00D766FE">
                    <w:rPr>
                      <w:rFonts w:eastAsia="Calibri"/>
                      <w:noProof/>
                    </w:rPr>
                    <w:t>Код позиции КТРУ</w:t>
                  </w:r>
                  <w:r w:rsidRPr="00D766FE">
                    <w:t xml:space="preserve"> </w:t>
                  </w:r>
                  <w:r w:rsidRPr="00D766FE">
                    <w:rPr>
                      <w:rFonts w:eastAsia="Calibri"/>
                      <w:noProof/>
                    </w:rPr>
                    <w:t>26.60.12.129-00000138</w:t>
                  </w:r>
                  <w:r w:rsidRPr="00DC1F37">
                    <w:rPr>
                      <w:rFonts w:eastAsia="Calibri"/>
                      <w:noProof/>
                    </w:rPr>
                    <w:t>]</w:t>
                  </w:r>
                </w:p>
                <w:p w:rsidR="009C4AAD" w:rsidRPr="00D01F35" w:rsidRDefault="00DC1F37" w:rsidP="00DC1F37">
                  <w:pPr>
                    <w:jc w:val="both"/>
                    <w:rPr>
                      <w:sz w:val="20"/>
                      <w:szCs w:val="20"/>
                    </w:rPr>
                  </w:pPr>
                  <w:r w:rsidRPr="00D01F35">
                    <w:rPr>
                      <w:color w:val="000000" w:themeColor="text1"/>
                      <w:sz w:val="20"/>
                      <w:szCs w:val="20"/>
                    </w:rPr>
                    <w:t xml:space="preserve"> Описание товара в позиции КТРУ</w:t>
                  </w:r>
                  <w:r w:rsidRPr="00DC1F37">
                    <w:rPr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Pr="00D01F35">
                    <w:rPr>
                      <w:color w:val="000000"/>
                      <w:sz w:val="20"/>
                      <w:szCs w:val="20"/>
                    </w:rPr>
                    <w:t>Описание по классификатору</w:t>
                  </w:r>
                  <w:r w:rsidRPr="00DC1F37">
                    <w:rPr>
                      <w:color w:val="000000"/>
                      <w:sz w:val="20"/>
                      <w:szCs w:val="20"/>
                    </w:rPr>
                    <w:t>)</w:t>
                  </w:r>
                  <w:r w:rsidRPr="00D01F35">
                    <w:rPr>
                      <w:sz w:val="20"/>
                      <w:szCs w:val="20"/>
                    </w:rPr>
                    <w:t>:</w:t>
                  </w:r>
                </w:p>
                <w:p w:rsidR="00936729" w:rsidRPr="00D01F35" w:rsidRDefault="00DC1F37" w:rsidP="00DC1F37">
                  <w:pPr>
                    <w:jc w:val="both"/>
                    <w:rPr>
                      <w:sz w:val="20"/>
                      <w:szCs w:val="20"/>
                    </w:rPr>
                  </w:pPr>
                  <w:r w:rsidRPr="00D01F35">
                    <w:rPr>
                      <w:sz w:val="20"/>
                      <w:szCs w:val="20"/>
                    </w:rPr>
                    <w:t xml:space="preserve">''Фотоэлектрический </w:t>
                  </w:r>
                  <w:r w:rsidRPr="00D01F35">
                    <w:rPr>
                      <w:sz w:val="20"/>
                      <w:szCs w:val="20"/>
                    </w:rPr>
                    <w:t xml:space="preserve">портативный прибор, работающий от аккумуляторной батареи и </w:t>
                  </w:r>
                  <w:r w:rsidRPr="00D01F35">
                    <w:rPr>
                      <w:sz w:val="20"/>
                      <w:szCs w:val="20"/>
                    </w:rPr>
                    <w:lastRenderedPageBreak/>
                    <w:t>предназначенный для измерения показателя насыщенности артериальной крови кислородом (SpO2) методом светодетектирования. Сигналы, вырабатываемые светодиодом (LED-элементом), пропускаются через кровь</w:t>
                  </w:r>
                  <w:r w:rsidRPr="00D01F35">
                    <w:rPr>
                      <w:sz w:val="20"/>
                      <w:szCs w:val="20"/>
                    </w:rPr>
                    <w:t xml:space="preserve"> и поступают на отдельный или встроенный спектрометрический светодетектор. На дисплей выводятся рассчитанные значения SpO2; кроме того, прибор может рассчитывать/отображать другие параметры, например, частоту пульса и/или электрокардиограмму (ЭКГ). Предназ</w:t>
                  </w:r>
                  <w:r w:rsidRPr="00D01F35">
                    <w:rPr>
                      <w:sz w:val="20"/>
                      <w:szCs w:val="20"/>
                    </w:rPr>
                    <w:t>начен для нательного ношения (например, на пальце, на груди, в руках или в кармане), комплектации автомобилей СНМП и спасательных служб, мониторинга состояния пациента на дому.''</w:t>
                  </w:r>
                </w:p>
              </w:tc>
              <w:tc>
                <w:tcPr>
                  <w:tcW w:w="5528" w:type="dxa"/>
                  <w:gridSpan w:val="2"/>
                  <w:tcBorders>
                    <w:bottom w:val="single" w:sz="4" w:space="0" w:color="auto"/>
                  </w:tcBorders>
                </w:tcPr>
                <w:p w:rsidR="000977A3" w:rsidRPr="00DC1F37" w:rsidRDefault="00DC1F37" w:rsidP="00EA4E09"/>
              </w:tc>
            </w:tr>
            <w:tr w:rsidR="00936729" w:rsidTr="00F55CD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  <w:t>1</w:t>
                  </w:r>
                  <w:r w:rsidRPr="00D766FE">
                    <w:rPr>
                      <w:noProof/>
                      <w:lang w:val="en-US"/>
                    </w:rPr>
                    <w:t>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766FE">
                    <w:rPr>
                      <w:bCs/>
                      <w:noProof/>
                      <w:lang w:val="en-US"/>
                    </w:rPr>
                    <w:t>Автономный источник питания</w:t>
                  </w: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41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766FE">
                    <w:rPr>
                      <w:noProof/>
                      <w:lang w:val="en-US"/>
                    </w:rPr>
                    <w:t>Да</w:t>
                  </w:r>
                  <w:r w:rsidRPr="00D766FE">
                    <w:t xml:space="preserve">  </w:t>
                  </w:r>
                  <w:r w:rsidRPr="00D766FE">
                    <w:t xml:space="preserve"> </w:t>
                  </w:r>
                  <w:r w:rsidRPr="00D766FE">
                    <w:t xml:space="preserve"> </w:t>
                  </w:r>
                </w:p>
                <w:p w:rsidR="000977A3" w:rsidRPr="00D766FE" w:rsidRDefault="00DC1F37" w:rsidP="00F55CD9">
                  <w:pPr>
                    <w:rPr>
                      <w:lang w:val="en-US"/>
                    </w:rPr>
                  </w:pPr>
                </w:p>
              </w:tc>
            </w:tr>
            <w:tr w:rsidR="00936729" w:rsidTr="00F55CD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  <w:t>1</w:t>
                  </w:r>
                  <w:r w:rsidRPr="00D766FE">
                    <w:rPr>
                      <w:noProof/>
                      <w:lang w:val="en-US"/>
                    </w:rPr>
                    <w:t>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766FE">
                    <w:rPr>
                      <w:bCs/>
                      <w:noProof/>
                      <w:lang w:val="en-US"/>
                    </w:rPr>
                    <w:t>ЖК дисплей</w:t>
                  </w: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41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766FE">
                    <w:rPr>
                      <w:noProof/>
                      <w:lang w:val="en-US"/>
                    </w:rPr>
                    <w:t>Да</w:t>
                  </w:r>
                  <w:r w:rsidRPr="00D766FE">
                    <w:t xml:space="preserve">  </w:t>
                  </w:r>
                  <w:r w:rsidRPr="00D766FE">
                    <w:t xml:space="preserve"> </w:t>
                  </w:r>
                  <w:r w:rsidRPr="00D766FE">
                    <w:t xml:space="preserve"> </w:t>
                  </w:r>
                </w:p>
                <w:p w:rsidR="000977A3" w:rsidRPr="00D766FE" w:rsidRDefault="00DC1F37" w:rsidP="00F55CD9">
                  <w:pPr>
                    <w:rPr>
                      <w:lang w:val="en-US"/>
                    </w:rPr>
                  </w:pPr>
                </w:p>
              </w:tc>
            </w:tr>
            <w:tr w:rsidR="00936729" w:rsidTr="00F55CD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  <w:t>1</w:t>
                  </w:r>
                  <w:r w:rsidRPr="00D766FE">
                    <w:rPr>
                      <w:noProof/>
                      <w:lang w:val="en-US"/>
                    </w:rPr>
                    <w:t>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766FE">
                    <w:rPr>
                      <w:bCs/>
                      <w:noProof/>
                      <w:lang w:val="en-US"/>
                    </w:rPr>
                    <w:t>Звуковая и световая индикация</w:t>
                  </w: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41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766FE">
                    <w:rPr>
                      <w:noProof/>
                      <w:lang w:val="en-US"/>
                    </w:rPr>
                    <w:t>Да</w:t>
                  </w:r>
                  <w:r w:rsidRPr="00D766FE">
                    <w:t xml:space="preserve">  </w:t>
                  </w:r>
                  <w:r w:rsidRPr="00D766FE">
                    <w:t xml:space="preserve"> </w:t>
                  </w:r>
                  <w:r w:rsidRPr="00D766FE">
                    <w:t xml:space="preserve"> </w:t>
                  </w:r>
                </w:p>
                <w:p w:rsidR="000977A3" w:rsidRPr="00D766FE" w:rsidRDefault="00DC1F37" w:rsidP="00F55CD9">
                  <w:pPr>
                    <w:rPr>
                      <w:lang w:val="en-US"/>
                    </w:rPr>
                  </w:pPr>
                </w:p>
              </w:tc>
            </w:tr>
            <w:tr w:rsidR="00936729" w:rsidTr="00F55CD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  <w:t>1</w:t>
                  </w:r>
                  <w:r w:rsidRPr="00D766FE">
                    <w:rPr>
                      <w:noProof/>
                      <w:lang w:val="en-US"/>
                    </w:rPr>
                    <w:t>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766FE">
                    <w:rPr>
                      <w:bCs/>
                      <w:noProof/>
                      <w:lang w:val="en-US"/>
                    </w:rPr>
                    <w:t>Вид датчика</w:t>
                  </w:r>
                  <w:bookmarkStart w:id="0" w:name="_GoBack"/>
                  <w:bookmarkEnd w:id="0"/>
                </w:p>
              </w:tc>
              <w:tc>
                <w:tcPr>
                  <w:tcW w:w="13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41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766FE">
                    <w:rPr>
                      <w:noProof/>
                      <w:lang w:val="en-US"/>
                    </w:rPr>
                    <w:t>Неонатальный</w:t>
                  </w:r>
                  <w:r w:rsidRPr="00D766FE">
                    <w:t xml:space="preserve">  </w:t>
                  </w:r>
                  <w:r w:rsidRPr="00D766FE">
                    <w:t xml:space="preserve"> </w:t>
                  </w:r>
                  <w:r w:rsidRPr="00D766FE">
                    <w:t xml:space="preserve"> </w:t>
                  </w:r>
                </w:p>
                <w:p w:rsidR="000977A3" w:rsidRPr="00D766FE" w:rsidRDefault="00DC1F37" w:rsidP="00F55CD9">
                  <w:pPr>
                    <w:rPr>
                      <w:lang w:val="en-US"/>
                    </w:rPr>
                  </w:pPr>
                </w:p>
              </w:tc>
            </w:tr>
            <w:tr w:rsidR="00936729" w:rsidTr="00F55CD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  <w:t>1</w:t>
                  </w:r>
                  <w:r w:rsidRPr="00D766FE">
                    <w:rPr>
                      <w:noProof/>
                      <w:lang w:val="en-US"/>
                    </w:rPr>
                    <w:t>.5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C1F37">
                    <w:rPr>
                      <w:bCs/>
                      <w:noProof/>
                    </w:rPr>
                    <w:t>Показание измерения частоты пульса, максимальное, уд/мин</w:t>
                  </w: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C1F37" w:rsidRDefault="00DC1F37" w:rsidP="00F55CD9"/>
              </w:tc>
              <w:tc>
                <w:tcPr>
                  <w:tcW w:w="41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C1F37">
                    <w:rPr>
                      <w:bCs/>
                      <w:noProof/>
                    </w:rPr>
                    <w:t>Больше или</w:t>
                  </w:r>
                  <w:r w:rsidRPr="00DC1F37">
                    <w:rPr>
                      <w:bCs/>
                      <w:noProof/>
                    </w:rPr>
                    <w:t xml:space="preserve"> равно</w:t>
                  </w:r>
                  <w:r w:rsidRPr="00DC1F37">
                    <w:rPr>
                      <w:bCs/>
                      <w:noProof/>
                    </w:rPr>
                    <w:t xml:space="preserve"> </w:t>
                  </w:r>
                  <w:proofErr w:type="gramStart"/>
                  <w:r w:rsidRPr="00DC1F37">
                    <w:rPr>
                      <w:bCs/>
                      <w:noProof/>
                    </w:rPr>
                    <w:t>240.00000000000</w:t>
                  </w:r>
                  <w:r w:rsidRPr="00D766FE">
                    <w:t xml:space="preserve"> </w:t>
                  </w:r>
                  <w:r w:rsidRPr="00D766FE">
                    <w:rPr>
                      <w:color w:val="FF0000"/>
                    </w:rPr>
                    <w:t xml:space="preserve"> </w:t>
                  </w:r>
                  <w:r w:rsidRPr="00D766FE">
                    <w:rPr>
                      <w:color w:val="000000" w:themeColor="text1"/>
                    </w:rPr>
                    <w:t>и</w:t>
                  </w:r>
                  <w:proofErr w:type="gramEnd"/>
                  <w:r w:rsidRPr="00D766FE">
                    <w:rPr>
                      <w:color w:val="000000" w:themeColor="text1"/>
                    </w:rPr>
                    <w:t xml:space="preserve"> </w:t>
                  </w:r>
                  <w:r w:rsidRPr="00D766FE">
                    <w:t xml:space="preserve"> </w:t>
                  </w:r>
                  <w:r w:rsidRPr="00DC1F37">
                    <w:rPr>
                      <w:bCs/>
                      <w:noProof/>
                    </w:rPr>
                    <w:t>Меньше или</w:t>
                  </w:r>
                  <w:r w:rsidRPr="00DC1F37">
                    <w:rPr>
                      <w:bCs/>
                      <w:noProof/>
                    </w:rPr>
                    <w:t xml:space="preserve"> равно</w:t>
                  </w:r>
                  <w:r w:rsidRPr="00DC1F37">
                    <w:rPr>
                      <w:bCs/>
                      <w:noProof/>
                    </w:rPr>
                    <w:t xml:space="preserve"> 250.00000000000 </w:t>
                  </w:r>
                  <w:r w:rsidRPr="00D766FE">
                    <w:t xml:space="preserve"> </w:t>
                  </w:r>
                  <w:r w:rsidRPr="00D766FE">
                    <w:t xml:space="preserve"> </w:t>
                  </w:r>
                </w:p>
                <w:p w:rsidR="000977A3" w:rsidRPr="00DC1F37" w:rsidRDefault="00DC1F37" w:rsidP="00F55CD9"/>
              </w:tc>
            </w:tr>
            <w:tr w:rsidR="00936729" w:rsidTr="00F55CD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  <w:t>1</w:t>
                  </w:r>
                  <w:r w:rsidRPr="00D766FE">
                    <w:rPr>
                      <w:noProof/>
                      <w:lang w:val="en-US"/>
                    </w:rPr>
                    <w:t>.6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766FE">
                    <w:rPr>
                      <w:bCs/>
                      <w:noProof/>
                      <w:lang w:val="en-US"/>
                    </w:rPr>
                    <w:t>Показатель SPO2</w:t>
                  </w: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pPr>
                    <w:rPr>
                      <w:lang w:val="en-US"/>
                    </w:rPr>
                  </w:pPr>
                  <w:r w:rsidRPr="00D766FE">
                    <w:rPr>
                      <w:bCs/>
                      <w:noProof/>
                      <w:lang w:val="en-US"/>
                    </w:rPr>
                    <w:t>ПРОЦ</w:t>
                  </w:r>
                </w:p>
              </w:tc>
              <w:tc>
                <w:tcPr>
                  <w:tcW w:w="41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7A3" w:rsidRPr="00D766FE" w:rsidRDefault="00DC1F37" w:rsidP="00F55CD9">
                  <w:r w:rsidRPr="00DC1F37">
                    <w:rPr>
                      <w:bCs/>
                      <w:noProof/>
                    </w:rPr>
                    <w:t>Больше или</w:t>
                  </w:r>
                  <w:r w:rsidRPr="00DC1F37">
                    <w:rPr>
                      <w:bCs/>
                      <w:noProof/>
                    </w:rPr>
                    <w:t xml:space="preserve"> равно</w:t>
                  </w:r>
                  <w:r w:rsidRPr="00DC1F37">
                    <w:rPr>
                      <w:bCs/>
                      <w:noProof/>
                    </w:rPr>
                    <w:t xml:space="preserve"> </w:t>
                  </w:r>
                  <w:proofErr w:type="gramStart"/>
                  <w:r w:rsidRPr="00DC1F37">
                    <w:rPr>
                      <w:bCs/>
                      <w:noProof/>
                    </w:rPr>
                    <w:t>40.00000000000</w:t>
                  </w:r>
                  <w:r w:rsidRPr="00D766FE">
                    <w:t xml:space="preserve"> </w:t>
                  </w:r>
                  <w:r w:rsidRPr="00D766FE">
                    <w:rPr>
                      <w:color w:val="FF0000"/>
                    </w:rPr>
                    <w:t xml:space="preserve"> </w:t>
                  </w:r>
                  <w:r w:rsidRPr="00D766FE">
                    <w:rPr>
                      <w:color w:val="000000" w:themeColor="text1"/>
                    </w:rPr>
                    <w:t>и</w:t>
                  </w:r>
                  <w:proofErr w:type="gramEnd"/>
                  <w:r w:rsidRPr="00D766FE">
                    <w:rPr>
                      <w:color w:val="000000" w:themeColor="text1"/>
                    </w:rPr>
                    <w:t xml:space="preserve"> </w:t>
                  </w:r>
                  <w:r w:rsidRPr="00D766FE">
                    <w:t xml:space="preserve"> </w:t>
                  </w:r>
                  <w:r w:rsidRPr="00DC1F37">
                    <w:rPr>
                      <w:bCs/>
                      <w:noProof/>
                    </w:rPr>
                    <w:t>Меньше или</w:t>
                  </w:r>
                  <w:r w:rsidRPr="00DC1F37">
                    <w:rPr>
                      <w:bCs/>
                      <w:noProof/>
                    </w:rPr>
                    <w:t xml:space="preserve"> равно</w:t>
                  </w:r>
                  <w:r w:rsidRPr="00DC1F37">
                    <w:rPr>
                      <w:bCs/>
                      <w:noProof/>
                    </w:rPr>
                    <w:t xml:space="preserve"> 100.00000000000 </w:t>
                  </w:r>
                  <w:r w:rsidRPr="00D766FE">
                    <w:t xml:space="preserve"> </w:t>
                  </w:r>
                  <w:r w:rsidRPr="00D766FE">
                    <w:t xml:space="preserve"> </w:t>
                  </w:r>
                </w:p>
                <w:p w:rsidR="000977A3" w:rsidRPr="00DC1F37" w:rsidRDefault="00DC1F37" w:rsidP="00F55CD9"/>
              </w:tc>
            </w:tr>
          </w:tbl>
          <w:p w:rsidR="000977A3" w:rsidRPr="00DC1F37" w:rsidRDefault="00DC1F37" w:rsidP="00F55CD9"/>
        </w:tc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 w:rsidR="000977A3" w:rsidRPr="00DC1F37" w:rsidRDefault="00DC1F37" w:rsidP="00F55CD9"/>
        </w:tc>
      </w:tr>
    </w:tbl>
    <w:p w:rsidR="009B6A9C" w:rsidRPr="00D766FE" w:rsidRDefault="00DC1F37" w:rsidP="009B6A9C">
      <w:pPr>
        <w:spacing w:line="240" w:lineRule="exact"/>
        <w:ind w:firstLine="709"/>
        <w:jc w:val="both"/>
        <w:rPr>
          <w:i/>
        </w:rPr>
      </w:pPr>
    </w:p>
    <w:p w:rsidR="0004289A" w:rsidRPr="00171EDA" w:rsidRDefault="00DC1F37" w:rsidP="00D766FE">
      <w:pPr>
        <w:tabs>
          <w:tab w:val="left" w:pos="0"/>
        </w:tabs>
        <w:spacing w:line="240" w:lineRule="exact"/>
      </w:pPr>
    </w:p>
    <w:p w:rsidR="0062129E" w:rsidRDefault="00DC1F37" w:rsidP="0062129E">
      <w:pPr>
        <w:rPr>
          <w:rFonts w:eastAsia="Calibri"/>
          <w:b/>
          <w:color w:val="FF0000"/>
          <w:sz w:val="28"/>
          <w:szCs w:val="28"/>
        </w:rPr>
      </w:pPr>
    </w:p>
    <w:sectPr w:rsidR="0062129E" w:rsidSect="0011473B">
      <w:head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C1F37">
      <w:r>
        <w:separator/>
      </w:r>
    </w:p>
  </w:endnote>
  <w:endnote w:type="continuationSeparator" w:id="0">
    <w:p w:rsidR="00000000" w:rsidRDefault="00DC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C1F37">
      <w:r>
        <w:separator/>
      </w:r>
    </w:p>
  </w:footnote>
  <w:footnote w:type="continuationSeparator" w:id="0">
    <w:p w:rsidR="00000000" w:rsidRDefault="00DC1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01600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C45DA5" w:rsidRDefault="00DC1F37">
        <w:pPr>
          <w:pStyle w:val="a6"/>
          <w:jc w:val="center"/>
        </w:pPr>
        <w:r w:rsidRPr="009D770D">
          <w:rPr>
            <w:sz w:val="16"/>
            <w:szCs w:val="16"/>
          </w:rPr>
          <w:fldChar w:fldCharType="begin"/>
        </w:r>
        <w:r w:rsidRPr="009D770D">
          <w:rPr>
            <w:sz w:val="16"/>
            <w:szCs w:val="16"/>
          </w:rPr>
          <w:instrText xml:space="preserve"> PAGE   \* MERGEFORMAT </w:instrText>
        </w:r>
        <w:r w:rsidRPr="009D770D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2</w:t>
        </w:r>
        <w:r w:rsidRPr="009D770D">
          <w:rPr>
            <w:sz w:val="16"/>
            <w:szCs w:val="16"/>
          </w:rPr>
          <w:fldChar w:fldCharType="end"/>
        </w:r>
      </w:p>
    </w:sdtContent>
  </w:sdt>
  <w:p w:rsidR="00C45DA5" w:rsidRDefault="00DC1F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C09"/>
    <w:multiLevelType w:val="hybridMultilevel"/>
    <w:tmpl w:val="CE067848"/>
    <w:lvl w:ilvl="0" w:tplc="D2521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C6A1C6" w:tentative="1">
      <w:start w:val="1"/>
      <w:numFmt w:val="lowerLetter"/>
      <w:lvlText w:val="%2."/>
      <w:lvlJc w:val="left"/>
      <w:pPr>
        <w:ind w:left="1440" w:hanging="360"/>
      </w:pPr>
    </w:lvl>
    <w:lvl w:ilvl="2" w:tplc="BD5E3A78" w:tentative="1">
      <w:start w:val="1"/>
      <w:numFmt w:val="lowerRoman"/>
      <w:lvlText w:val="%3."/>
      <w:lvlJc w:val="right"/>
      <w:pPr>
        <w:ind w:left="2160" w:hanging="180"/>
      </w:pPr>
    </w:lvl>
    <w:lvl w:ilvl="3" w:tplc="6CE89F44" w:tentative="1">
      <w:start w:val="1"/>
      <w:numFmt w:val="decimal"/>
      <w:lvlText w:val="%4."/>
      <w:lvlJc w:val="left"/>
      <w:pPr>
        <w:ind w:left="2880" w:hanging="360"/>
      </w:pPr>
    </w:lvl>
    <w:lvl w:ilvl="4" w:tplc="89F02900" w:tentative="1">
      <w:start w:val="1"/>
      <w:numFmt w:val="lowerLetter"/>
      <w:lvlText w:val="%5."/>
      <w:lvlJc w:val="left"/>
      <w:pPr>
        <w:ind w:left="3600" w:hanging="360"/>
      </w:pPr>
    </w:lvl>
    <w:lvl w:ilvl="5" w:tplc="389E52CC" w:tentative="1">
      <w:start w:val="1"/>
      <w:numFmt w:val="lowerRoman"/>
      <w:lvlText w:val="%6."/>
      <w:lvlJc w:val="right"/>
      <w:pPr>
        <w:ind w:left="4320" w:hanging="180"/>
      </w:pPr>
    </w:lvl>
    <w:lvl w:ilvl="6" w:tplc="B128E16A" w:tentative="1">
      <w:start w:val="1"/>
      <w:numFmt w:val="decimal"/>
      <w:lvlText w:val="%7."/>
      <w:lvlJc w:val="left"/>
      <w:pPr>
        <w:ind w:left="5040" w:hanging="360"/>
      </w:pPr>
    </w:lvl>
    <w:lvl w:ilvl="7" w:tplc="556462E2" w:tentative="1">
      <w:start w:val="1"/>
      <w:numFmt w:val="lowerLetter"/>
      <w:lvlText w:val="%8."/>
      <w:lvlJc w:val="left"/>
      <w:pPr>
        <w:ind w:left="5760" w:hanging="360"/>
      </w:pPr>
    </w:lvl>
    <w:lvl w:ilvl="8" w:tplc="006A5C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4918"/>
    <w:multiLevelType w:val="hybridMultilevel"/>
    <w:tmpl w:val="CF4640DE"/>
    <w:lvl w:ilvl="0" w:tplc="AD1A5C6E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7C705BBA" w:tentative="1">
      <w:start w:val="1"/>
      <w:numFmt w:val="lowerLetter"/>
      <w:lvlText w:val="%2."/>
      <w:lvlJc w:val="left"/>
      <w:pPr>
        <w:ind w:left="1440" w:hanging="360"/>
      </w:pPr>
    </w:lvl>
    <w:lvl w:ilvl="2" w:tplc="72D0387C" w:tentative="1">
      <w:start w:val="1"/>
      <w:numFmt w:val="lowerRoman"/>
      <w:lvlText w:val="%3."/>
      <w:lvlJc w:val="right"/>
      <w:pPr>
        <w:ind w:left="2160" w:hanging="180"/>
      </w:pPr>
    </w:lvl>
    <w:lvl w:ilvl="3" w:tplc="5D6EA454" w:tentative="1">
      <w:start w:val="1"/>
      <w:numFmt w:val="decimal"/>
      <w:lvlText w:val="%4."/>
      <w:lvlJc w:val="left"/>
      <w:pPr>
        <w:ind w:left="2880" w:hanging="360"/>
      </w:pPr>
    </w:lvl>
    <w:lvl w:ilvl="4" w:tplc="D4685070" w:tentative="1">
      <w:start w:val="1"/>
      <w:numFmt w:val="lowerLetter"/>
      <w:lvlText w:val="%5."/>
      <w:lvlJc w:val="left"/>
      <w:pPr>
        <w:ind w:left="3600" w:hanging="360"/>
      </w:pPr>
    </w:lvl>
    <w:lvl w:ilvl="5" w:tplc="6E3EDD3C" w:tentative="1">
      <w:start w:val="1"/>
      <w:numFmt w:val="lowerRoman"/>
      <w:lvlText w:val="%6."/>
      <w:lvlJc w:val="right"/>
      <w:pPr>
        <w:ind w:left="4320" w:hanging="180"/>
      </w:pPr>
    </w:lvl>
    <w:lvl w:ilvl="6" w:tplc="E3FCB93E" w:tentative="1">
      <w:start w:val="1"/>
      <w:numFmt w:val="decimal"/>
      <w:lvlText w:val="%7."/>
      <w:lvlJc w:val="left"/>
      <w:pPr>
        <w:ind w:left="5040" w:hanging="360"/>
      </w:pPr>
    </w:lvl>
    <w:lvl w:ilvl="7" w:tplc="268AE224" w:tentative="1">
      <w:start w:val="1"/>
      <w:numFmt w:val="lowerLetter"/>
      <w:lvlText w:val="%8."/>
      <w:lvlJc w:val="left"/>
      <w:pPr>
        <w:ind w:left="5760" w:hanging="360"/>
      </w:pPr>
    </w:lvl>
    <w:lvl w:ilvl="8" w:tplc="39803C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C13A8"/>
    <w:multiLevelType w:val="hybridMultilevel"/>
    <w:tmpl w:val="A2F4E1AC"/>
    <w:lvl w:ilvl="0" w:tplc="88A6E2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300B3CA" w:tentative="1">
      <w:start w:val="1"/>
      <w:numFmt w:val="lowerLetter"/>
      <w:lvlText w:val="%2."/>
      <w:lvlJc w:val="left"/>
      <w:pPr>
        <w:ind w:left="1440" w:hanging="360"/>
      </w:pPr>
    </w:lvl>
    <w:lvl w:ilvl="2" w:tplc="B96CEC84" w:tentative="1">
      <w:start w:val="1"/>
      <w:numFmt w:val="lowerRoman"/>
      <w:lvlText w:val="%3."/>
      <w:lvlJc w:val="right"/>
      <w:pPr>
        <w:ind w:left="2160" w:hanging="180"/>
      </w:pPr>
    </w:lvl>
    <w:lvl w:ilvl="3" w:tplc="3BB4FAAA" w:tentative="1">
      <w:start w:val="1"/>
      <w:numFmt w:val="decimal"/>
      <w:lvlText w:val="%4."/>
      <w:lvlJc w:val="left"/>
      <w:pPr>
        <w:ind w:left="2880" w:hanging="360"/>
      </w:pPr>
    </w:lvl>
    <w:lvl w:ilvl="4" w:tplc="F69EC36A" w:tentative="1">
      <w:start w:val="1"/>
      <w:numFmt w:val="lowerLetter"/>
      <w:lvlText w:val="%5."/>
      <w:lvlJc w:val="left"/>
      <w:pPr>
        <w:ind w:left="3600" w:hanging="360"/>
      </w:pPr>
    </w:lvl>
    <w:lvl w:ilvl="5" w:tplc="548E62D2" w:tentative="1">
      <w:start w:val="1"/>
      <w:numFmt w:val="lowerRoman"/>
      <w:lvlText w:val="%6."/>
      <w:lvlJc w:val="right"/>
      <w:pPr>
        <w:ind w:left="4320" w:hanging="180"/>
      </w:pPr>
    </w:lvl>
    <w:lvl w:ilvl="6" w:tplc="89006CFE" w:tentative="1">
      <w:start w:val="1"/>
      <w:numFmt w:val="decimal"/>
      <w:lvlText w:val="%7."/>
      <w:lvlJc w:val="left"/>
      <w:pPr>
        <w:ind w:left="5040" w:hanging="360"/>
      </w:pPr>
    </w:lvl>
    <w:lvl w:ilvl="7" w:tplc="C13EEB66" w:tentative="1">
      <w:start w:val="1"/>
      <w:numFmt w:val="lowerLetter"/>
      <w:lvlText w:val="%8."/>
      <w:lvlJc w:val="left"/>
      <w:pPr>
        <w:ind w:left="5760" w:hanging="360"/>
      </w:pPr>
    </w:lvl>
    <w:lvl w:ilvl="8" w:tplc="40440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706F6"/>
    <w:multiLevelType w:val="hybridMultilevel"/>
    <w:tmpl w:val="4E6E45CC"/>
    <w:lvl w:ilvl="0" w:tplc="51C8DE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22EB70" w:tentative="1">
      <w:start w:val="1"/>
      <w:numFmt w:val="lowerLetter"/>
      <w:lvlText w:val="%2."/>
      <w:lvlJc w:val="left"/>
      <w:pPr>
        <w:ind w:left="1440" w:hanging="360"/>
      </w:pPr>
    </w:lvl>
    <w:lvl w:ilvl="2" w:tplc="CAD4A284" w:tentative="1">
      <w:start w:val="1"/>
      <w:numFmt w:val="lowerRoman"/>
      <w:lvlText w:val="%3."/>
      <w:lvlJc w:val="right"/>
      <w:pPr>
        <w:ind w:left="2160" w:hanging="180"/>
      </w:pPr>
    </w:lvl>
    <w:lvl w:ilvl="3" w:tplc="21C01A80" w:tentative="1">
      <w:start w:val="1"/>
      <w:numFmt w:val="decimal"/>
      <w:lvlText w:val="%4."/>
      <w:lvlJc w:val="left"/>
      <w:pPr>
        <w:ind w:left="2880" w:hanging="360"/>
      </w:pPr>
    </w:lvl>
    <w:lvl w:ilvl="4" w:tplc="09C6683A" w:tentative="1">
      <w:start w:val="1"/>
      <w:numFmt w:val="lowerLetter"/>
      <w:lvlText w:val="%5."/>
      <w:lvlJc w:val="left"/>
      <w:pPr>
        <w:ind w:left="3600" w:hanging="360"/>
      </w:pPr>
    </w:lvl>
    <w:lvl w:ilvl="5" w:tplc="E8D86D24" w:tentative="1">
      <w:start w:val="1"/>
      <w:numFmt w:val="lowerRoman"/>
      <w:lvlText w:val="%6."/>
      <w:lvlJc w:val="right"/>
      <w:pPr>
        <w:ind w:left="4320" w:hanging="180"/>
      </w:pPr>
    </w:lvl>
    <w:lvl w:ilvl="6" w:tplc="68FAA568" w:tentative="1">
      <w:start w:val="1"/>
      <w:numFmt w:val="decimal"/>
      <w:lvlText w:val="%7."/>
      <w:lvlJc w:val="left"/>
      <w:pPr>
        <w:ind w:left="5040" w:hanging="360"/>
      </w:pPr>
    </w:lvl>
    <w:lvl w:ilvl="7" w:tplc="2FA2AD10" w:tentative="1">
      <w:start w:val="1"/>
      <w:numFmt w:val="lowerLetter"/>
      <w:lvlText w:val="%8."/>
      <w:lvlJc w:val="left"/>
      <w:pPr>
        <w:ind w:left="5760" w:hanging="360"/>
      </w:pPr>
    </w:lvl>
    <w:lvl w:ilvl="8" w:tplc="EAF43D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C6A3D"/>
    <w:multiLevelType w:val="hybridMultilevel"/>
    <w:tmpl w:val="D6FE7258"/>
    <w:lvl w:ilvl="0" w:tplc="2160DBF0">
      <w:start w:val="3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2F02BBBA" w:tentative="1">
      <w:start w:val="1"/>
      <w:numFmt w:val="lowerLetter"/>
      <w:lvlText w:val="%2."/>
      <w:lvlJc w:val="left"/>
      <w:pPr>
        <w:ind w:left="1789" w:hanging="360"/>
      </w:pPr>
    </w:lvl>
    <w:lvl w:ilvl="2" w:tplc="80F46E28" w:tentative="1">
      <w:start w:val="1"/>
      <w:numFmt w:val="lowerRoman"/>
      <w:lvlText w:val="%3."/>
      <w:lvlJc w:val="right"/>
      <w:pPr>
        <w:ind w:left="2509" w:hanging="180"/>
      </w:pPr>
    </w:lvl>
    <w:lvl w:ilvl="3" w:tplc="61B01E10" w:tentative="1">
      <w:start w:val="1"/>
      <w:numFmt w:val="decimal"/>
      <w:lvlText w:val="%4."/>
      <w:lvlJc w:val="left"/>
      <w:pPr>
        <w:ind w:left="3229" w:hanging="360"/>
      </w:pPr>
    </w:lvl>
    <w:lvl w:ilvl="4" w:tplc="B8763BC2" w:tentative="1">
      <w:start w:val="1"/>
      <w:numFmt w:val="lowerLetter"/>
      <w:lvlText w:val="%5."/>
      <w:lvlJc w:val="left"/>
      <w:pPr>
        <w:ind w:left="3949" w:hanging="360"/>
      </w:pPr>
    </w:lvl>
    <w:lvl w:ilvl="5" w:tplc="DCE2676E" w:tentative="1">
      <w:start w:val="1"/>
      <w:numFmt w:val="lowerRoman"/>
      <w:lvlText w:val="%6."/>
      <w:lvlJc w:val="right"/>
      <w:pPr>
        <w:ind w:left="4669" w:hanging="180"/>
      </w:pPr>
    </w:lvl>
    <w:lvl w:ilvl="6" w:tplc="6CB257F6" w:tentative="1">
      <w:start w:val="1"/>
      <w:numFmt w:val="decimal"/>
      <w:lvlText w:val="%7."/>
      <w:lvlJc w:val="left"/>
      <w:pPr>
        <w:ind w:left="5389" w:hanging="360"/>
      </w:pPr>
    </w:lvl>
    <w:lvl w:ilvl="7" w:tplc="0ED2C8E2" w:tentative="1">
      <w:start w:val="1"/>
      <w:numFmt w:val="lowerLetter"/>
      <w:lvlText w:val="%8."/>
      <w:lvlJc w:val="left"/>
      <w:pPr>
        <w:ind w:left="6109" w:hanging="360"/>
      </w:pPr>
    </w:lvl>
    <w:lvl w:ilvl="8" w:tplc="33FE0E4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E013D4A"/>
    <w:multiLevelType w:val="hybridMultilevel"/>
    <w:tmpl w:val="B8A64DCA"/>
    <w:lvl w:ilvl="0" w:tplc="0228F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9AE79C" w:tentative="1">
      <w:start w:val="1"/>
      <w:numFmt w:val="lowerLetter"/>
      <w:lvlText w:val="%2."/>
      <w:lvlJc w:val="left"/>
      <w:pPr>
        <w:ind w:left="1440" w:hanging="360"/>
      </w:pPr>
    </w:lvl>
    <w:lvl w:ilvl="2" w:tplc="C87837F2" w:tentative="1">
      <w:start w:val="1"/>
      <w:numFmt w:val="lowerRoman"/>
      <w:lvlText w:val="%3."/>
      <w:lvlJc w:val="right"/>
      <w:pPr>
        <w:ind w:left="2160" w:hanging="180"/>
      </w:pPr>
    </w:lvl>
    <w:lvl w:ilvl="3" w:tplc="A204DEB6" w:tentative="1">
      <w:start w:val="1"/>
      <w:numFmt w:val="decimal"/>
      <w:lvlText w:val="%4."/>
      <w:lvlJc w:val="left"/>
      <w:pPr>
        <w:ind w:left="2880" w:hanging="360"/>
      </w:pPr>
    </w:lvl>
    <w:lvl w:ilvl="4" w:tplc="ACFE1460" w:tentative="1">
      <w:start w:val="1"/>
      <w:numFmt w:val="lowerLetter"/>
      <w:lvlText w:val="%5."/>
      <w:lvlJc w:val="left"/>
      <w:pPr>
        <w:ind w:left="3600" w:hanging="360"/>
      </w:pPr>
    </w:lvl>
    <w:lvl w:ilvl="5" w:tplc="197609BA" w:tentative="1">
      <w:start w:val="1"/>
      <w:numFmt w:val="lowerRoman"/>
      <w:lvlText w:val="%6."/>
      <w:lvlJc w:val="right"/>
      <w:pPr>
        <w:ind w:left="4320" w:hanging="180"/>
      </w:pPr>
    </w:lvl>
    <w:lvl w:ilvl="6" w:tplc="6C22BB5A" w:tentative="1">
      <w:start w:val="1"/>
      <w:numFmt w:val="decimal"/>
      <w:lvlText w:val="%7."/>
      <w:lvlJc w:val="left"/>
      <w:pPr>
        <w:ind w:left="5040" w:hanging="360"/>
      </w:pPr>
    </w:lvl>
    <w:lvl w:ilvl="7" w:tplc="04A0E81C" w:tentative="1">
      <w:start w:val="1"/>
      <w:numFmt w:val="lowerLetter"/>
      <w:lvlText w:val="%8."/>
      <w:lvlJc w:val="left"/>
      <w:pPr>
        <w:ind w:left="5760" w:hanging="360"/>
      </w:pPr>
    </w:lvl>
    <w:lvl w:ilvl="8" w:tplc="1960C6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95034"/>
    <w:multiLevelType w:val="multilevel"/>
    <w:tmpl w:val="9446A6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596D6D68"/>
    <w:multiLevelType w:val="hybridMultilevel"/>
    <w:tmpl w:val="F358FC4E"/>
    <w:lvl w:ilvl="0" w:tplc="980C6AF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B02444" w:tentative="1">
      <w:start w:val="1"/>
      <w:numFmt w:val="lowerLetter"/>
      <w:lvlText w:val="%2."/>
      <w:lvlJc w:val="left"/>
      <w:pPr>
        <w:ind w:left="1440" w:hanging="360"/>
      </w:pPr>
    </w:lvl>
    <w:lvl w:ilvl="2" w:tplc="CD083A8C" w:tentative="1">
      <w:start w:val="1"/>
      <w:numFmt w:val="lowerRoman"/>
      <w:lvlText w:val="%3."/>
      <w:lvlJc w:val="right"/>
      <w:pPr>
        <w:ind w:left="2160" w:hanging="180"/>
      </w:pPr>
    </w:lvl>
    <w:lvl w:ilvl="3" w:tplc="9AD42162" w:tentative="1">
      <w:start w:val="1"/>
      <w:numFmt w:val="decimal"/>
      <w:lvlText w:val="%4."/>
      <w:lvlJc w:val="left"/>
      <w:pPr>
        <w:ind w:left="2880" w:hanging="360"/>
      </w:pPr>
    </w:lvl>
    <w:lvl w:ilvl="4" w:tplc="0C58D694" w:tentative="1">
      <w:start w:val="1"/>
      <w:numFmt w:val="lowerLetter"/>
      <w:lvlText w:val="%5."/>
      <w:lvlJc w:val="left"/>
      <w:pPr>
        <w:ind w:left="3600" w:hanging="360"/>
      </w:pPr>
    </w:lvl>
    <w:lvl w:ilvl="5" w:tplc="A5ECDD66" w:tentative="1">
      <w:start w:val="1"/>
      <w:numFmt w:val="lowerRoman"/>
      <w:lvlText w:val="%6."/>
      <w:lvlJc w:val="right"/>
      <w:pPr>
        <w:ind w:left="4320" w:hanging="180"/>
      </w:pPr>
    </w:lvl>
    <w:lvl w:ilvl="6" w:tplc="149E74F8" w:tentative="1">
      <w:start w:val="1"/>
      <w:numFmt w:val="decimal"/>
      <w:lvlText w:val="%7."/>
      <w:lvlJc w:val="left"/>
      <w:pPr>
        <w:ind w:left="5040" w:hanging="360"/>
      </w:pPr>
    </w:lvl>
    <w:lvl w:ilvl="7" w:tplc="DEAE444C" w:tentative="1">
      <w:start w:val="1"/>
      <w:numFmt w:val="lowerLetter"/>
      <w:lvlText w:val="%8."/>
      <w:lvlJc w:val="left"/>
      <w:pPr>
        <w:ind w:left="5760" w:hanging="360"/>
      </w:pPr>
    </w:lvl>
    <w:lvl w:ilvl="8" w:tplc="686EBD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20634"/>
    <w:multiLevelType w:val="hybridMultilevel"/>
    <w:tmpl w:val="25E8B85A"/>
    <w:lvl w:ilvl="0" w:tplc="A6660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DEF098" w:tentative="1">
      <w:start w:val="1"/>
      <w:numFmt w:val="lowerLetter"/>
      <w:lvlText w:val="%2."/>
      <w:lvlJc w:val="left"/>
      <w:pPr>
        <w:ind w:left="1440" w:hanging="360"/>
      </w:pPr>
    </w:lvl>
    <w:lvl w:ilvl="2" w:tplc="7596940C" w:tentative="1">
      <w:start w:val="1"/>
      <w:numFmt w:val="lowerRoman"/>
      <w:lvlText w:val="%3."/>
      <w:lvlJc w:val="right"/>
      <w:pPr>
        <w:ind w:left="2160" w:hanging="180"/>
      </w:pPr>
    </w:lvl>
    <w:lvl w:ilvl="3" w:tplc="185026E4" w:tentative="1">
      <w:start w:val="1"/>
      <w:numFmt w:val="decimal"/>
      <w:lvlText w:val="%4."/>
      <w:lvlJc w:val="left"/>
      <w:pPr>
        <w:ind w:left="2880" w:hanging="360"/>
      </w:pPr>
    </w:lvl>
    <w:lvl w:ilvl="4" w:tplc="60203020" w:tentative="1">
      <w:start w:val="1"/>
      <w:numFmt w:val="lowerLetter"/>
      <w:lvlText w:val="%5."/>
      <w:lvlJc w:val="left"/>
      <w:pPr>
        <w:ind w:left="3600" w:hanging="360"/>
      </w:pPr>
    </w:lvl>
    <w:lvl w:ilvl="5" w:tplc="A2307424" w:tentative="1">
      <w:start w:val="1"/>
      <w:numFmt w:val="lowerRoman"/>
      <w:lvlText w:val="%6."/>
      <w:lvlJc w:val="right"/>
      <w:pPr>
        <w:ind w:left="4320" w:hanging="180"/>
      </w:pPr>
    </w:lvl>
    <w:lvl w:ilvl="6" w:tplc="1F1E1938" w:tentative="1">
      <w:start w:val="1"/>
      <w:numFmt w:val="decimal"/>
      <w:lvlText w:val="%7."/>
      <w:lvlJc w:val="left"/>
      <w:pPr>
        <w:ind w:left="5040" w:hanging="360"/>
      </w:pPr>
    </w:lvl>
    <w:lvl w:ilvl="7" w:tplc="D72EBEE2" w:tentative="1">
      <w:start w:val="1"/>
      <w:numFmt w:val="lowerLetter"/>
      <w:lvlText w:val="%8."/>
      <w:lvlJc w:val="left"/>
      <w:pPr>
        <w:ind w:left="5760" w:hanging="360"/>
      </w:pPr>
    </w:lvl>
    <w:lvl w:ilvl="8" w:tplc="9FDADF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A7D46"/>
    <w:multiLevelType w:val="hybridMultilevel"/>
    <w:tmpl w:val="D82498A2"/>
    <w:lvl w:ilvl="0" w:tplc="616E4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88F936" w:tentative="1">
      <w:start w:val="1"/>
      <w:numFmt w:val="lowerLetter"/>
      <w:lvlText w:val="%2."/>
      <w:lvlJc w:val="left"/>
      <w:pPr>
        <w:ind w:left="1440" w:hanging="360"/>
      </w:pPr>
    </w:lvl>
    <w:lvl w:ilvl="2" w:tplc="3FF02CDC" w:tentative="1">
      <w:start w:val="1"/>
      <w:numFmt w:val="lowerRoman"/>
      <w:lvlText w:val="%3."/>
      <w:lvlJc w:val="right"/>
      <w:pPr>
        <w:ind w:left="2160" w:hanging="180"/>
      </w:pPr>
    </w:lvl>
    <w:lvl w:ilvl="3" w:tplc="3AB6A320" w:tentative="1">
      <w:start w:val="1"/>
      <w:numFmt w:val="decimal"/>
      <w:lvlText w:val="%4."/>
      <w:lvlJc w:val="left"/>
      <w:pPr>
        <w:ind w:left="2880" w:hanging="360"/>
      </w:pPr>
    </w:lvl>
    <w:lvl w:ilvl="4" w:tplc="88A0D5C0" w:tentative="1">
      <w:start w:val="1"/>
      <w:numFmt w:val="lowerLetter"/>
      <w:lvlText w:val="%5."/>
      <w:lvlJc w:val="left"/>
      <w:pPr>
        <w:ind w:left="3600" w:hanging="360"/>
      </w:pPr>
    </w:lvl>
    <w:lvl w:ilvl="5" w:tplc="9E083CFA" w:tentative="1">
      <w:start w:val="1"/>
      <w:numFmt w:val="lowerRoman"/>
      <w:lvlText w:val="%6."/>
      <w:lvlJc w:val="right"/>
      <w:pPr>
        <w:ind w:left="4320" w:hanging="180"/>
      </w:pPr>
    </w:lvl>
    <w:lvl w:ilvl="6" w:tplc="8ED62B4E" w:tentative="1">
      <w:start w:val="1"/>
      <w:numFmt w:val="decimal"/>
      <w:lvlText w:val="%7."/>
      <w:lvlJc w:val="left"/>
      <w:pPr>
        <w:ind w:left="5040" w:hanging="360"/>
      </w:pPr>
    </w:lvl>
    <w:lvl w:ilvl="7" w:tplc="D82A59E2" w:tentative="1">
      <w:start w:val="1"/>
      <w:numFmt w:val="lowerLetter"/>
      <w:lvlText w:val="%8."/>
      <w:lvlJc w:val="left"/>
      <w:pPr>
        <w:ind w:left="5760" w:hanging="360"/>
      </w:pPr>
    </w:lvl>
    <w:lvl w:ilvl="8" w:tplc="C940349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729"/>
    <w:rsid w:val="00936729"/>
    <w:rsid w:val="00DC1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88744"/>
  <w15:docId w15:val="{77C54D2E-F8EC-474E-9A24-C78FC3299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5F7"/>
    <w:rPr>
      <w:rFonts w:eastAsia="Times New Roman"/>
      <w:sz w:val="24"/>
      <w:szCs w:val="24"/>
    </w:rPr>
  </w:style>
  <w:style w:type="paragraph" w:styleId="1">
    <w:name w:val="heading 1"/>
    <w:aliases w:val="Document Header1,H1,Заголовок 1 Знак Знак Знак Знак,Заголовок 1 Знак Знак Знак1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0"/>
    <w:qFormat/>
    <w:rsid w:val="00863002"/>
    <w:pPr>
      <w:keepNext/>
      <w:numPr>
        <w:numId w:val="2"/>
      </w:numPr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63002"/>
    <w:pPr>
      <w:keepNext/>
      <w:numPr>
        <w:ilvl w:val="1"/>
        <w:numId w:val="2"/>
      </w:numPr>
      <w:spacing w:after="60"/>
      <w:jc w:val="center"/>
      <w:outlineLvl w:val="1"/>
    </w:pPr>
    <w:rPr>
      <w:b/>
      <w:sz w:val="30"/>
      <w:szCs w:val="20"/>
    </w:rPr>
  </w:style>
  <w:style w:type="paragraph" w:styleId="4">
    <w:name w:val="heading 4"/>
    <w:basedOn w:val="a"/>
    <w:next w:val="a"/>
    <w:link w:val="40"/>
    <w:uiPriority w:val="9"/>
    <w:qFormat/>
    <w:rsid w:val="00863002"/>
    <w:pPr>
      <w:keepNext/>
      <w:numPr>
        <w:ilvl w:val="3"/>
        <w:numId w:val="2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6">
    <w:name w:val="heading 6"/>
    <w:basedOn w:val="a"/>
    <w:next w:val="a"/>
    <w:link w:val="60"/>
    <w:qFormat/>
    <w:rsid w:val="00863002"/>
    <w:pPr>
      <w:numPr>
        <w:ilvl w:val="5"/>
        <w:numId w:val="2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863002"/>
    <w:pPr>
      <w:numPr>
        <w:ilvl w:val="6"/>
        <w:numId w:val="2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863002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63002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F91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F915F7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rsid w:val="000502E3"/>
    <w:rPr>
      <w:rFonts w:ascii="Arial" w:eastAsia="Times New Roman" w:hAnsi="Arial" w:cs="Arial"/>
      <w:lang w:val="ru-RU" w:eastAsia="ru-RU" w:bidi="ar-SA"/>
    </w:rPr>
  </w:style>
  <w:style w:type="character" w:styleId="a4">
    <w:name w:val="Strong"/>
    <w:uiPriority w:val="22"/>
    <w:qFormat/>
    <w:rsid w:val="00DC4E67"/>
    <w:rPr>
      <w:b/>
      <w:bCs/>
    </w:rPr>
  </w:style>
  <w:style w:type="paragraph" w:styleId="a5">
    <w:name w:val="Normal (Web)"/>
    <w:basedOn w:val="a"/>
    <w:rsid w:val="00DC4E6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9171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171C9"/>
    <w:rPr>
      <w:rFonts w:eastAsia="Times New Roman"/>
      <w:sz w:val="24"/>
      <w:szCs w:val="24"/>
    </w:rPr>
  </w:style>
  <w:style w:type="character" w:customStyle="1" w:styleId="10">
    <w:name w:val="Заголовок 1 Знак"/>
    <w:aliases w:val="Document Header1 Знак,H1 Знак,Заголовок 1 Знак Знак Знак Знак Знак,Заголовок 1 Знак Знак Знак1 Знак,Заголовок 1 Знак Знак1 Знак Знак Знак,Заголовок 1 Знак Знак2 Знак Знак,Заголовок 1 Знак1 Знак Знак Знак,Заголовок 1 Знак1 Знак1 Знак"/>
    <w:link w:val="1"/>
    <w:rsid w:val="00863002"/>
    <w:rPr>
      <w:rFonts w:eastAsia="Times New Roman"/>
      <w:b/>
      <w:kern w:val="28"/>
      <w:sz w:val="36"/>
    </w:rPr>
  </w:style>
  <w:style w:type="character" w:customStyle="1" w:styleId="20">
    <w:name w:val="Заголовок 2 Знак"/>
    <w:aliases w:val="H2 Знак"/>
    <w:link w:val="2"/>
    <w:uiPriority w:val="99"/>
    <w:rsid w:val="00863002"/>
    <w:rPr>
      <w:rFonts w:eastAsia="Times New Roman"/>
      <w:b/>
      <w:sz w:val="30"/>
    </w:rPr>
  </w:style>
  <w:style w:type="character" w:customStyle="1" w:styleId="40">
    <w:name w:val="Заголовок 4 Знак"/>
    <w:link w:val="4"/>
    <w:uiPriority w:val="9"/>
    <w:rsid w:val="00863002"/>
    <w:rPr>
      <w:rFonts w:ascii="Arial" w:eastAsia="Times New Roman" w:hAnsi="Arial"/>
      <w:sz w:val="24"/>
    </w:rPr>
  </w:style>
  <w:style w:type="character" w:customStyle="1" w:styleId="60">
    <w:name w:val="Заголовок 6 Знак"/>
    <w:link w:val="6"/>
    <w:rsid w:val="00863002"/>
    <w:rPr>
      <w:rFonts w:eastAsia="Times New Roman"/>
      <w:i/>
      <w:sz w:val="22"/>
    </w:rPr>
  </w:style>
  <w:style w:type="character" w:customStyle="1" w:styleId="70">
    <w:name w:val="Заголовок 7 Знак"/>
    <w:link w:val="7"/>
    <w:rsid w:val="00863002"/>
    <w:rPr>
      <w:rFonts w:ascii="Arial" w:eastAsia="Times New Roman" w:hAnsi="Arial"/>
    </w:rPr>
  </w:style>
  <w:style w:type="character" w:customStyle="1" w:styleId="80">
    <w:name w:val="Заголовок 8 Знак"/>
    <w:link w:val="8"/>
    <w:rsid w:val="00863002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rsid w:val="00863002"/>
    <w:rPr>
      <w:rFonts w:ascii="Arial" w:eastAsia="Times New Roman" w:hAnsi="Arial"/>
      <w:b/>
      <w:i/>
      <w:sz w:val="18"/>
    </w:rPr>
  </w:style>
  <w:style w:type="character" w:customStyle="1" w:styleId="basic1">
    <w:name w:val="basic1"/>
    <w:rsid w:val="000258FB"/>
    <w:rPr>
      <w:rFonts w:ascii="Arial" w:hAnsi="Arial" w:cs="Arial" w:hint="default"/>
      <w:sz w:val="16"/>
      <w:szCs w:val="16"/>
    </w:rPr>
  </w:style>
  <w:style w:type="table" w:styleId="a8">
    <w:name w:val="Table Grid"/>
    <w:basedOn w:val="a1"/>
    <w:uiPriority w:val="59"/>
    <w:rsid w:val="00D1471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C017CC"/>
    <w:pPr>
      <w:suppressAutoHyphens/>
    </w:pPr>
    <w:rPr>
      <w:b/>
      <w:bCs/>
      <w:sz w:val="28"/>
      <w:szCs w:val="20"/>
      <w:lang w:eastAsia="ar-SA"/>
    </w:rPr>
  </w:style>
  <w:style w:type="paragraph" w:styleId="a9">
    <w:name w:val="Body Text Indent"/>
    <w:basedOn w:val="a"/>
    <w:link w:val="aa"/>
    <w:rsid w:val="00463261"/>
    <w:pPr>
      <w:widowControl w:val="0"/>
      <w:suppressAutoHyphens/>
      <w:autoSpaceDE w:val="0"/>
      <w:spacing w:after="120"/>
      <w:ind w:left="283"/>
    </w:pPr>
    <w:rPr>
      <w:rFonts w:ascii="Arial" w:hAnsi="Arial"/>
      <w:sz w:val="18"/>
      <w:szCs w:val="18"/>
      <w:lang w:eastAsia="ar-SA"/>
    </w:rPr>
  </w:style>
  <w:style w:type="character" w:customStyle="1" w:styleId="aa">
    <w:name w:val="Основной текст с отступом Знак"/>
    <w:link w:val="a9"/>
    <w:rsid w:val="00463261"/>
    <w:rPr>
      <w:rFonts w:ascii="Arial" w:eastAsia="Times New Roman" w:hAnsi="Arial"/>
      <w:sz w:val="18"/>
      <w:szCs w:val="18"/>
      <w:lang w:eastAsia="ar-SA"/>
    </w:rPr>
  </w:style>
  <w:style w:type="paragraph" w:styleId="ab">
    <w:name w:val="footnote text"/>
    <w:basedOn w:val="a"/>
    <w:link w:val="ac"/>
    <w:rsid w:val="00463261"/>
    <w:pPr>
      <w:suppressAutoHyphens/>
    </w:pPr>
    <w:rPr>
      <w:sz w:val="20"/>
      <w:szCs w:val="20"/>
      <w:lang w:eastAsia="ar-SA"/>
    </w:rPr>
  </w:style>
  <w:style w:type="character" w:customStyle="1" w:styleId="ac">
    <w:name w:val="Текст сноски Знак"/>
    <w:link w:val="ab"/>
    <w:rsid w:val="00463261"/>
    <w:rPr>
      <w:rFonts w:eastAsia="Times New Roman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463261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63261"/>
    <w:rPr>
      <w:rFonts w:ascii="Tahoma" w:eastAsia="Times New Roman" w:hAnsi="Tahoma"/>
      <w:sz w:val="16"/>
      <w:szCs w:val="16"/>
    </w:rPr>
  </w:style>
  <w:style w:type="paragraph" w:styleId="af">
    <w:name w:val="Body Text"/>
    <w:basedOn w:val="a"/>
    <w:link w:val="af0"/>
    <w:uiPriority w:val="99"/>
    <w:semiHidden/>
    <w:unhideWhenUsed/>
    <w:rsid w:val="00463261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463261"/>
    <w:rPr>
      <w:rFonts w:eastAsia="Times New Roman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463261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463261"/>
    <w:rPr>
      <w:rFonts w:eastAsia="Times New Roman"/>
      <w:sz w:val="24"/>
      <w:szCs w:val="24"/>
    </w:rPr>
  </w:style>
  <w:style w:type="character" w:customStyle="1" w:styleId="iceouttxt4">
    <w:name w:val="iceouttxt4"/>
    <w:rsid w:val="00463261"/>
    <w:rPr>
      <w:rFonts w:cs="Times New Roman"/>
    </w:rPr>
  </w:style>
  <w:style w:type="paragraph" w:customStyle="1" w:styleId="af1">
    <w:name w:val="Îáû÷íûé"/>
    <w:rsid w:val="00463261"/>
    <w:rPr>
      <w:rFonts w:eastAsia="Times New Roman"/>
    </w:rPr>
  </w:style>
  <w:style w:type="paragraph" w:customStyle="1" w:styleId="af2">
    <w:name w:val="Знак Знак Знак Знак"/>
    <w:basedOn w:val="a"/>
    <w:rsid w:val="0046326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rsid w:val="0046326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 списка1"/>
    <w:basedOn w:val="a"/>
    <w:rsid w:val="00463261"/>
    <w:pPr>
      <w:ind w:left="720"/>
    </w:pPr>
    <w:rPr>
      <w:rFonts w:eastAsia="Calibri"/>
    </w:rPr>
  </w:style>
  <w:style w:type="paragraph" w:styleId="af3">
    <w:name w:val="footer"/>
    <w:basedOn w:val="a"/>
    <w:link w:val="af4"/>
    <w:uiPriority w:val="99"/>
    <w:unhideWhenUsed/>
    <w:rsid w:val="004632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463261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828FE"/>
  </w:style>
  <w:style w:type="character" w:styleId="af5">
    <w:name w:val="Hyperlink"/>
    <w:basedOn w:val="a0"/>
    <w:uiPriority w:val="99"/>
    <w:unhideWhenUsed/>
    <w:rsid w:val="004968E3"/>
    <w:rPr>
      <w:color w:val="0563C1" w:themeColor="hyperlink"/>
      <w:u w:val="single"/>
    </w:rPr>
  </w:style>
  <w:style w:type="character" w:styleId="af6">
    <w:name w:val="page number"/>
    <w:basedOn w:val="a0"/>
    <w:uiPriority w:val="99"/>
    <w:semiHidden/>
    <w:unhideWhenUsed/>
    <w:rsid w:val="008F60FD"/>
  </w:style>
  <w:style w:type="character" w:styleId="af7">
    <w:name w:val="FollowedHyperlink"/>
    <w:basedOn w:val="a0"/>
    <w:uiPriority w:val="99"/>
    <w:semiHidden/>
    <w:unhideWhenUsed/>
    <w:rsid w:val="009871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88E94-7694-49F2-8749-507FED897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gzakaz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gz24</dc:creator>
  <cp:lastModifiedBy>Миронова Юлия Александровна</cp:lastModifiedBy>
  <cp:revision>2</cp:revision>
  <cp:lastPrinted>2015-01-13T07:06:00Z</cp:lastPrinted>
  <dcterms:created xsi:type="dcterms:W3CDTF">2026-04-20T04:22:00Z</dcterms:created>
  <dcterms:modified xsi:type="dcterms:W3CDTF">2026-04-20T04:22:00Z</dcterms:modified>
</cp:coreProperties>
</file>